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C8C7C" w14:textId="6000012E" w:rsidR="0085707E" w:rsidRDefault="00D83FD5" w:rsidP="00D83FD5">
      <w:pPr>
        <w:jc w:val="center"/>
        <w:rPr>
          <w:b/>
          <w:bCs/>
          <w:sz w:val="40"/>
          <w:szCs w:val="40"/>
        </w:rPr>
      </w:pPr>
      <w:r w:rsidRPr="004C3A7C">
        <w:rPr>
          <w:b/>
          <w:bCs/>
          <w:sz w:val="40"/>
          <w:szCs w:val="40"/>
        </w:rPr>
        <w:t>Accessing your leave balances</w:t>
      </w:r>
    </w:p>
    <w:p w14:paraId="7B3A3E9D" w14:textId="04810560" w:rsidR="004C3A7C" w:rsidRPr="004C3A7C" w:rsidRDefault="004C3A7C" w:rsidP="004C3A7C">
      <w:pPr>
        <w:rPr>
          <w:sz w:val="24"/>
          <w:szCs w:val="24"/>
        </w:rPr>
      </w:pPr>
    </w:p>
    <w:p w14:paraId="77A427B5" w14:textId="76CEC55A" w:rsidR="00D83FD5" w:rsidRDefault="00D83FD5" w:rsidP="00D83FD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Log into ctcLink</w:t>
      </w:r>
    </w:p>
    <w:p w14:paraId="75760BB9" w14:textId="737E8CE2" w:rsidR="00D83FD5" w:rsidRDefault="00D83FD5" w:rsidP="00D83FD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Click the HCM-Self Service Tile</w:t>
      </w:r>
    </w:p>
    <w:p w14:paraId="58EFBD73" w14:textId="56E1D926" w:rsidR="004C3A7C" w:rsidRPr="004C3A7C" w:rsidRDefault="004C3A7C" w:rsidP="004C3A7C">
      <w:pPr>
        <w:rPr>
          <w:sz w:val="32"/>
          <w:szCs w:val="32"/>
        </w:rPr>
      </w:pPr>
      <w:r w:rsidRPr="004C3A7C">
        <w:rPr>
          <w:noProof/>
          <w:sz w:val="32"/>
          <w:szCs w:val="32"/>
        </w:rPr>
        <w:drawing>
          <wp:inline distT="0" distB="0" distL="0" distR="0" wp14:anchorId="3154660A" wp14:editId="42CF5041">
            <wp:extent cx="4352925" cy="2492236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76912" cy="250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10DCF" w14:textId="1515AFD3" w:rsidR="00D83FD5" w:rsidRDefault="00D83FD5" w:rsidP="00D83FD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Click on the Time Tile</w:t>
      </w:r>
    </w:p>
    <w:p w14:paraId="7C06E892" w14:textId="7C954BFD" w:rsidR="004C3A7C" w:rsidRDefault="004C3A7C" w:rsidP="004C3A7C">
      <w:pPr>
        <w:rPr>
          <w:sz w:val="32"/>
          <w:szCs w:val="32"/>
        </w:rPr>
      </w:pPr>
      <w:r w:rsidRPr="004C3A7C">
        <w:rPr>
          <w:noProof/>
          <w:sz w:val="32"/>
          <w:szCs w:val="32"/>
        </w:rPr>
        <w:drawing>
          <wp:inline distT="0" distB="0" distL="0" distR="0" wp14:anchorId="32DFF59E" wp14:editId="7B5FEC24">
            <wp:extent cx="4720513" cy="2314575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47233" cy="2327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11449" w14:textId="06C3F33D" w:rsidR="004C3A7C" w:rsidRDefault="004C3A7C" w:rsidP="004C3A7C">
      <w:pPr>
        <w:rPr>
          <w:sz w:val="32"/>
          <w:szCs w:val="32"/>
        </w:rPr>
      </w:pPr>
    </w:p>
    <w:p w14:paraId="26571FE9" w14:textId="777002AF" w:rsidR="004C3A7C" w:rsidRDefault="004C3A7C" w:rsidP="004C3A7C">
      <w:pPr>
        <w:rPr>
          <w:sz w:val="32"/>
          <w:szCs w:val="32"/>
        </w:rPr>
      </w:pPr>
    </w:p>
    <w:p w14:paraId="1F23F9FF" w14:textId="77777777" w:rsidR="004C3A7C" w:rsidRDefault="004C3A7C" w:rsidP="004C3A7C">
      <w:pPr>
        <w:rPr>
          <w:sz w:val="32"/>
          <w:szCs w:val="32"/>
        </w:rPr>
      </w:pPr>
    </w:p>
    <w:p w14:paraId="6FA9CBE5" w14:textId="77777777" w:rsidR="004C3A7C" w:rsidRDefault="004C3A7C" w:rsidP="004C3A7C">
      <w:pPr>
        <w:rPr>
          <w:sz w:val="32"/>
          <w:szCs w:val="32"/>
        </w:rPr>
      </w:pPr>
    </w:p>
    <w:p w14:paraId="380578FF" w14:textId="67D4A4BD" w:rsidR="00D83FD5" w:rsidRPr="004C3A7C" w:rsidRDefault="00D83FD5" w:rsidP="00D83FD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lastRenderedPageBreak/>
        <w:t>Click on the Absence Balances Tile</w:t>
      </w:r>
    </w:p>
    <w:p w14:paraId="63C0CCB6" w14:textId="423A8061" w:rsidR="004C3A7C" w:rsidRDefault="004C3A7C" w:rsidP="004C3A7C">
      <w:pPr>
        <w:rPr>
          <w:sz w:val="32"/>
          <w:szCs w:val="32"/>
        </w:rPr>
      </w:pPr>
      <w:r w:rsidRPr="004C3A7C">
        <w:rPr>
          <w:noProof/>
          <w:sz w:val="32"/>
          <w:szCs w:val="32"/>
        </w:rPr>
        <w:drawing>
          <wp:inline distT="0" distB="0" distL="0" distR="0" wp14:anchorId="428ABB42" wp14:editId="23CD11C1">
            <wp:extent cx="3667673" cy="2009775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82876" cy="2018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BF3C9" w14:textId="77777777" w:rsidR="004C3A7C" w:rsidRPr="004C3A7C" w:rsidRDefault="004C3A7C" w:rsidP="004C3A7C">
      <w:pPr>
        <w:rPr>
          <w:sz w:val="32"/>
          <w:szCs w:val="32"/>
        </w:rPr>
      </w:pPr>
    </w:p>
    <w:p w14:paraId="096D344F" w14:textId="0D2ED463" w:rsidR="00D83FD5" w:rsidRDefault="00D83FD5" w:rsidP="00D83FD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This page will display your balances.</w:t>
      </w:r>
    </w:p>
    <w:p w14:paraId="58968114" w14:textId="33C3AC49" w:rsidR="004C3A7C" w:rsidRPr="004C3A7C" w:rsidRDefault="004C3A7C" w:rsidP="004C3A7C">
      <w:pPr>
        <w:rPr>
          <w:sz w:val="32"/>
          <w:szCs w:val="32"/>
        </w:rPr>
      </w:pPr>
      <w:r w:rsidRPr="004C3A7C">
        <w:rPr>
          <w:noProof/>
          <w:sz w:val="32"/>
          <w:szCs w:val="32"/>
        </w:rPr>
        <w:drawing>
          <wp:inline distT="0" distB="0" distL="0" distR="0" wp14:anchorId="74B54276" wp14:editId="7502D866">
            <wp:extent cx="5943600" cy="1802765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3A7C" w:rsidRPr="004C3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20A53"/>
    <w:multiLevelType w:val="hybridMultilevel"/>
    <w:tmpl w:val="3476E1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1032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FD5"/>
    <w:rsid w:val="004C3A7C"/>
    <w:rsid w:val="0085707E"/>
    <w:rsid w:val="00C020AE"/>
    <w:rsid w:val="00D83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61139"/>
  <w15:chartTrackingRefBased/>
  <w15:docId w15:val="{28ED1647-9923-4466-84D6-0FDD1694A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3F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94D734CDDEB74C8E57139E32AE8919" ma:contentTypeVersion="13" ma:contentTypeDescription="Create a new document." ma:contentTypeScope="" ma:versionID="83bb4d8570bdbb62bf95751672bc0fca">
  <xsd:schema xmlns:xsd="http://www.w3.org/2001/XMLSchema" xmlns:xs="http://www.w3.org/2001/XMLSchema" xmlns:p="http://schemas.microsoft.com/office/2006/metadata/properties" xmlns:ns2="9f277df0-04fd-4cff-9a2b-c87baface330" xmlns:ns3="7c98bf9f-73ba-4752-875c-92a3806e2388" targetNamespace="http://schemas.microsoft.com/office/2006/metadata/properties" ma:root="true" ma:fieldsID="a80c614d7cf855209cb3471c1e60a9c9" ns2:_="" ns3:_="">
    <xsd:import namespace="9f277df0-04fd-4cff-9a2b-c87baface330"/>
    <xsd:import namespace="7c98bf9f-73ba-4752-875c-92a3806e23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277df0-04fd-4cff-9a2b-c87baface3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252f673-7bc4-4909-a1c1-ee3db6115e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98bf9f-73ba-4752-875c-92a3806e238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80127326-270b-49a1-a5d1-2adb7555d36b}" ma:internalName="TaxCatchAll" ma:showField="CatchAllData" ma:web="7c98bf9f-73ba-4752-875c-92a3806e23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98bf9f-73ba-4752-875c-92a3806e2388"/>
    <lcf76f155ced4ddcb4097134ff3c332f xmlns="9f277df0-04fd-4cff-9a2b-c87baface33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A4BCFB-18D4-4646-8404-82220534AC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277df0-04fd-4cff-9a2b-c87baface330"/>
    <ds:schemaRef ds:uri="7c98bf9f-73ba-4752-875c-92a3806e23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B93E76-163C-4F9A-BAF4-8F3EB5586C68}">
  <ds:schemaRefs>
    <ds:schemaRef ds:uri="http://purl.org/dc/elements/1.1/"/>
    <ds:schemaRef ds:uri="9f277df0-04fd-4cff-9a2b-c87baface330"/>
    <ds:schemaRef ds:uri="http://schemas.microsoft.com/office/infopath/2007/PartnerControls"/>
    <ds:schemaRef ds:uri="http://purl.org/dc/terms/"/>
    <ds:schemaRef ds:uri="7c98bf9f-73ba-4752-875c-92a3806e2388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56C0BD1-A6FA-4D65-B01B-81ED526AA5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</Words>
  <Characters>161</Characters>
  <Application>Microsoft Office Word</Application>
  <DocSecurity>4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Bryant, Delene</dc:creator>
  <cp:keywords/>
  <dc:description/>
  <cp:lastModifiedBy>Theresa Harrington</cp:lastModifiedBy>
  <cp:revision>2</cp:revision>
  <dcterms:created xsi:type="dcterms:W3CDTF">2023-11-01T18:49:00Z</dcterms:created>
  <dcterms:modified xsi:type="dcterms:W3CDTF">2023-11-01T18:49:00Z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0x0101004194D734CDDEB74C8E57139E32AE8919</vt:lpwstr>
  </property>
</Properties>
</file>